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1BCCA" w14:textId="77777777" w:rsidR="000B1154" w:rsidRDefault="000B1154">
      <w:pPr>
        <w:rPr>
          <w:rFonts w:ascii="Sylfaen" w:hAnsi="Sylfaen" w:cs="Sylfaen"/>
          <w:lang w:val="hy-AM"/>
        </w:rPr>
      </w:pPr>
    </w:p>
    <w:p w14:paraId="66F15D0C" w14:textId="77777777" w:rsidR="000B1154" w:rsidRDefault="000B1154">
      <w:pPr>
        <w:jc w:val="right"/>
        <w:rPr>
          <w:rFonts w:ascii="GHEA Grapalat" w:hAnsi="GHEA Grapalat" w:cs="Sylfaen"/>
          <w:lang w:val="hy-AM"/>
        </w:rPr>
      </w:pPr>
    </w:p>
    <w:p w14:paraId="548B897F" w14:textId="77777777" w:rsidR="000B1154" w:rsidRDefault="00AE526E">
      <w:pPr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ՏԵԽՆԻԿԱԿԱՆ  ԲՆՈՒԹԱԳԻՐ- ԳՆՄԱՆ  ԺԱՄԱՆԱԿԱՑՈՒՅՑ</w:t>
      </w:r>
    </w:p>
    <w:p w14:paraId="0826BBCF" w14:textId="77777777" w:rsidR="000B1154" w:rsidRDefault="000B1154">
      <w:pPr>
        <w:rPr>
          <w:rFonts w:ascii="GHEA Grapalat" w:hAnsi="GHEA Grapalat"/>
          <w:lang w:val="hy-AM"/>
        </w:rPr>
      </w:pPr>
    </w:p>
    <w:p w14:paraId="50FFB28A" w14:textId="71B0E6EF" w:rsidR="000B1154" w:rsidRPr="00E156CF" w:rsidRDefault="00AE526E">
      <w:pPr>
        <w:spacing w:after="240"/>
        <w:ind w:left="284"/>
        <w:rPr>
          <w:rFonts w:ascii="GHEA Grapalat" w:hAnsi="GHEA Grapalat" w:cs="Sylfaen"/>
          <w:sz w:val="20"/>
          <w:szCs w:val="20"/>
          <w:lang w:val="hy-AM"/>
        </w:rPr>
      </w:pPr>
      <w:r w:rsidRPr="00E156CF">
        <w:rPr>
          <w:rFonts w:ascii="GHEA Grapalat" w:hAnsi="GHEA Grapalat"/>
          <w:sz w:val="20"/>
          <w:szCs w:val="20"/>
          <w:lang w:val="hy-AM"/>
        </w:rPr>
        <w:t>Ալավերդի համայնքի Սանահին բնակավայրի Միկոյան եղբայրների տուն-թանգարանի տ</w:t>
      </w:r>
      <w:r w:rsidR="00E156CF" w:rsidRPr="00E156CF">
        <w:rPr>
          <w:rFonts w:ascii="GHEA Grapalat" w:hAnsi="GHEA Grapalat"/>
          <w:sz w:val="20"/>
          <w:szCs w:val="20"/>
          <w:lang w:val="hy-AM"/>
        </w:rPr>
        <w:t>ա</w:t>
      </w:r>
      <w:r w:rsidRPr="00E156CF">
        <w:rPr>
          <w:rFonts w:ascii="GHEA Grapalat" w:hAnsi="GHEA Grapalat"/>
          <w:sz w:val="20"/>
          <w:szCs w:val="20"/>
          <w:lang w:val="hy-AM"/>
        </w:rPr>
        <w:t>րածքի բարեկարգման</w:t>
      </w:r>
      <w:r w:rsidRPr="00E156CF">
        <w:rPr>
          <w:rFonts w:ascii="GHEA Grapalat" w:hAnsi="GHEA Grapalat" w:cs="Sylfaen"/>
          <w:sz w:val="20"/>
          <w:szCs w:val="20"/>
          <w:lang w:val="hy-AM"/>
        </w:rPr>
        <w:t xml:space="preserve"> նախագծա-նախահաշվային փաստաթղթերի կազմման և երաշխավորագրի տրամադրման ծառայությունների ձեռք բերման </w:t>
      </w:r>
    </w:p>
    <w:p w14:paraId="7C7136C4" w14:textId="29520FA0" w:rsidR="000B1154" w:rsidRPr="00E156CF" w:rsidRDefault="00AE526E">
      <w:pPr>
        <w:spacing w:after="240"/>
        <w:ind w:left="284"/>
        <w:rPr>
          <w:rFonts w:ascii="GHEA Grapalat" w:hAnsi="GHEA Grapalat"/>
          <w:sz w:val="20"/>
          <w:szCs w:val="20"/>
          <w:lang w:val="hy-AM"/>
        </w:rPr>
      </w:pPr>
      <w:r w:rsidRPr="00E156C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ՏԵԽՆԻԿԱԿԱՆ ԱՌԱՋԱԴՐԱՆՔ</w:t>
      </w:r>
    </w:p>
    <w:p w14:paraId="1E4EE6DB" w14:textId="77777777" w:rsidR="000B1154" w:rsidRPr="00E156CF" w:rsidRDefault="00AE526E">
      <w:pPr>
        <w:pStyle w:val="a4"/>
        <w:numPr>
          <w:ilvl w:val="0"/>
          <w:numId w:val="1"/>
        </w:numPr>
        <w:spacing w:after="120"/>
        <w:ind w:right="283"/>
        <w:jc w:val="both"/>
        <w:rPr>
          <w:rFonts w:ascii="GHEA Grapalat" w:hAnsi="GHEA Grapalat" w:cs="Sylfaen"/>
          <w:sz w:val="20"/>
          <w:szCs w:val="20"/>
          <w:lang w:val="hy-AM"/>
        </w:rPr>
      </w:pPr>
      <w:bookmarkStart w:id="0" w:name="_Hlk116990799"/>
      <w:r w:rsidRPr="00E156CF">
        <w:rPr>
          <w:rFonts w:ascii="GHEA Grapalat" w:hAnsi="GHEA Grapalat" w:cs="Sylfaen"/>
          <w:sz w:val="20"/>
          <w:szCs w:val="20"/>
          <w:lang w:val="hy-AM"/>
        </w:rPr>
        <w:t>Նախագիծը մշակել գործող շինարարական նորմերի և նորմատիվատեխնիկական պահանջներին համապատասխան, առաջնորդվելով ՀՀ քաղաքաշինության նախարարի հրամանով հաստատված «Բնակելի, հասարակական, արտադրական շենքերի և շինությունների նախագծային փաստաթղթերի կազմը և բովանդակությունը սահմանող կանոններ»-ով:</w:t>
      </w:r>
    </w:p>
    <w:p w14:paraId="53FB1787" w14:textId="77777777" w:rsidR="000B1154" w:rsidRPr="00E156CF" w:rsidRDefault="00AE526E">
      <w:pPr>
        <w:pStyle w:val="a4"/>
        <w:numPr>
          <w:ilvl w:val="0"/>
          <w:numId w:val="1"/>
        </w:numPr>
        <w:spacing w:after="120"/>
        <w:ind w:right="283"/>
        <w:jc w:val="both"/>
        <w:rPr>
          <w:rFonts w:ascii="GHEA Grapalat" w:hAnsi="GHEA Grapalat" w:cs="Sylfaen"/>
          <w:sz w:val="20"/>
          <w:szCs w:val="20"/>
          <w:lang w:val="hy-AM"/>
        </w:rPr>
      </w:pPr>
      <w:bookmarkStart w:id="1" w:name="_Hlk116990918"/>
      <w:bookmarkEnd w:id="0"/>
      <w:r w:rsidRPr="00E156CF">
        <w:rPr>
          <w:rFonts w:ascii="GHEA Grapalat" w:hAnsi="GHEA Grapalat" w:cs="Sylfaen"/>
          <w:sz w:val="20"/>
          <w:szCs w:val="20"/>
          <w:lang w:val="hy-AM"/>
        </w:rPr>
        <w:t>Նախագծանախահաշվային</w:t>
      </w:r>
      <w:r w:rsidRPr="00E156CF">
        <w:rPr>
          <w:rFonts w:ascii="GHEA Grapalat" w:hAnsi="GHEA Grapalat"/>
          <w:sz w:val="20"/>
          <w:szCs w:val="20"/>
          <w:lang w:val="hy-AM"/>
        </w:rPr>
        <w:t xml:space="preserve"> փաստաթղթերի կազմման աշխատանքների ավարտից հետո, նախքան փաթեթի փորձաքննության անցկացումը, նախագիծը  համաձայնեցնել Ալավերդու համայնքապետարանի հետ:</w:t>
      </w:r>
    </w:p>
    <w:bookmarkEnd w:id="1"/>
    <w:p w14:paraId="62C28A2E" w14:textId="77777777" w:rsidR="000B1154" w:rsidRPr="00E156CF" w:rsidRDefault="00AE526E">
      <w:pPr>
        <w:pStyle w:val="a4"/>
        <w:numPr>
          <w:ilvl w:val="0"/>
          <w:numId w:val="1"/>
        </w:numPr>
        <w:spacing w:after="120"/>
        <w:ind w:right="283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156CF">
        <w:rPr>
          <w:rFonts w:ascii="GHEA Grapalat" w:hAnsi="GHEA Grapalat" w:cs="Sylfaen"/>
          <w:sz w:val="20"/>
          <w:szCs w:val="20"/>
          <w:lang w:val="hy-AM"/>
        </w:rPr>
        <w:t>Նախագծի հետ  ներկայացնել համապատասխան երաշխավորագիր:</w:t>
      </w:r>
    </w:p>
    <w:p w14:paraId="5C3BF561" w14:textId="77777777" w:rsidR="000B1154" w:rsidRPr="00E156CF" w:rsidRDefault="00AE526E">
      <w:pPr>
        <w:pStyle w:val="a4"/>
        <w:numPr>
          <w:ilvl w:val="0"/>
          <w:numId w:val="1"/>
        </w:numPr>
        <w:spacing w:after="120"/>
        <w:ind w:right="283"/>
        <w:jc w:val="both"/>
        <w:rPr>
          <w:rFonts w:ascii="GHEA Grapalat" w:hAnsi="GHEA Grapalat" w:cs="Sylfaen"/>
          <w:sz w:val="20"/>
          <w:szCs w:val="20"/>
          <w:lang w:val="hy-AM"/>
        </w:rPr>
      </w:pPr>
      <w:bookmarkStart w:id="2" w:name="_Hlk116990942"/>
      <w:r w:rsidRPr="00E156CF">
        <w:rPr>
          <w:rFonts w:ascii="GHEA Grapalat" w:hAnsi="GHEA Grapalat" w:cs="Sylfaen"/>
          <w:sz w:val="20"/>
          <w:szCs w:val="20"/>
          <w:lang w:val="hy-AM"/>
        </w:rPr>
        <w:t>Նախագիծը ներկայացնել 3 օրինակից, ինչպես նաև էլեկտրոնային կրիչով</w:t>
      </w:r>
      <w:r w:rsidRPr="00E156CF">
        <w:rPr>
          <w:rFonts w:ascii="GHEA Grapalat" w:hAnsi="GHEA Grapalat"/>
          <w:sz w:val="20"/>
          <w:szCs w:val="20"/>
          <w:lang w:val="hy-AM"/>
        </w:rPr>
        <w:t>(նախագծերը AutoCAD և PDF ձևաչափերով, իսկ նախահաշիվը և ծավալաթերթը ներկայացնել Excel ձևաչափով)</w:t>
      </w:r>
      <w:r w:rsidRPr="00E156CF">
        <w:rPr>
          <w:rFonts w:ascii="GHEA Grapalat" w:hAnsi="GHEA Grapalat" w:cs="Sylfaen"/>
          <w:sz w:val="20"/>
          <w:szCs w:val="20"/>
          <w:lang w:val="hy-AM"/>
        </w:rPr>
        <w:t>:</w:t>
      </w:r>
    </w:p>
    <w:bookmarkEnd w:id="2"/>
    <w:p w14:paraId="03416EF2" w14:textId="77777777" w:rsidR="000B1154" w:rsidRPr="00E156CF" w:rsidRDefault="00AE526E">
      <w:pPr>
        <w:pStyle w:val="a4"/>
        <w:numPr>
          <w:ilvl w:val="0"/>
          <w:numId w:val="1"/>
        </w:numPr>
        <w:spacing w:after="120"/>
        <w:ind w:right="283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156CF">
        <w:rPr>
          <w:rFonts w:ascii="GHEA Grapalat" w:hAnsi="GHEA Grapalat" w:cs="Sylfaen"/>
          <w:sz w:val="20"/>
          <w:szCs w:val="20"/>
          <w:lang w:val="hy-AM"/>
        </w:rPr>
        <w:t>Ներկայացնել  օգտագործված նյութերի երաշխիքային ժամկետներին ներկայացվող նվազագույն պահանջները:</w:t>
      </w:r>
    </w:p>
    <w:p w14:paraId="0049F230" w14:textId="77777777" w:rsidR="000B1154" w:rsidRPr="00E156CF" w:rsidRDefault="00AE526E">
      <w:pPr>
        <w:spacing w:before="120"/>
        <w:ind w:left="284" w:right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156CF">
        <w:rPr>
          <w:rFonts w:ascii="GHEA Grapalat" w:hAnsi="GHEA Grapalat" w:cs="Sylfaen"/>
          <w:sz w:val="20"/>
          <w:szCs w:val="20"/>
          <w:lang w:val="hy-AM"/>
        </w:rPr>
        <w:t>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</w:t>
      </w:r>
    </w:p>
    <w:p w14:paraId="2FDCDEBA" w14:textId="77777777" w:rsidR="000B1154" w:rsidRPr="00E156CF" w:rsidRDefault="00AE526E">
      <w:pPr>
        <w:spacing w:before="120"/>
        <w:ind w:left="284" w:right="284"/>
        <w:jc w:val="both"/>
        <w:rPr>
          <w:rFonts w:ascii="Cambria Math" w:hAnsi="Cambria Math" w:cs="Sylfaen"/>
          <w:sz w:val="20"/>
          <w:szCs w:val="20"/>
          <w:lang w:val="hy-AM"/>
        </w:rPr>
      </w:pPr>
      <w:r w:rsidRPr="00E156CF">
        <w:rPr>
          <w:rFonts w:ascii="GHEA Grapalat" w:hAnsi="GHEA Grapalat" w:cs="Sylfaen"/>
          <w:sz w:val="20"/>
          <w:szCs w:val="20"/>
          <w:lang w:val="hy-AM"/>
        </w:rPr>
        <w:t>Նախագծողը պետք է ունենա լիցենզիա</w:t>
      </w:r>
      <w:r w:rsidRPr="00E156CF">
        <w:rPr>
          <w:rFonts w:ascii="Cambria Math" w:hAnsi="Cambria Math" w:cs="Sylfaen"/>
          <w:sz w:val="20"/>
          <w:szCs w:val="20"/>
          <w:lang w:val="hy-AM"/>
        </w:rPr>
        <w:t>․</w:t>
      </w:r>
    </w:p>
    <w:p w14:paraId="47595464" w14:textId="77777777" w:rsidR="000B1154" w:rsidRPr="00E156CF" w:rsidRDefault="00AE526E">
      <w:pPr>
        <w:pStyle w:val="a4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GHEA Grapalat" w:hAnsi="GHEA Grapalat"/>
          <w:sz w:val="20"/>
          <w:szCs w:val="20"/>
          <w:lang w:val="hy-AM"/>
        </w:rPr>
      </w:pPr>
      <w:r w:rsidRPr="00E156CF">
        <w:rPr>
          <w:rFonts w:ascii="GHEA Grapalat" w:hAnsi="GHEA Grapalat" w:cs="Sylfaen"/>
          <w:sz w:val="20"/>
          <w:szCs w:val="20"/>
          <w:lang w:val="hy-AM"/>
        </w:rPr>
        <w:t>էլեկտրամատակարարում</w:t>
      </w:r>
      <w:r w:rsidRPr="00E156CF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156CF">
        <w:rPr>
          <w:rFonts w:ascii="GHEA Grapalat" w:hAnsi="GHEA Grapalat" w:cs="Sylfaen"/>
          <w:sz w:val="20"/>
          <w:szCs w:val="20"/>
          <w:lang w:val="hy-AM"/>
        </w:rPr>
        <w:t>էլեկտրամատակարարման</w:t>
      </w:r>
      <w:r w:rsidRPr="00E156C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156CF">
        <w:rPr>
          <w:rFonts w:ascii="GHEA Grapalat" w:hAnsi="GHEA Grapalat" w:cs="Sylfaen"/>
          <w:sz w:val="20"/>
          <w:szCs w:val="20"/>
          <w:lang w:val="hy-AM"/>
        </w:rPr>
        <w:t>էլեկտրալուսավորման</w:t>
      </w:r>
      <w:r w:rsidRPr="00E156C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156CF">
        <w:rPr>
          <w:rFonts w:ascii="GHEA Grapalat" w:hAnsi="GHEA Grapalat" w:cs="Sylfaen"/>
          <w:sz w:val="20"/>
          <w:szCs w:val="20"/>
          <w:lang w:val="hy-AM"/>
        </w:rPr>
        <w:t>ներքին</w:t>
      </w:r>
      <w:r w:rsidRPr="00E156C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156CF">
        <w:rPr>
          <w:rFonts w:ascii="GHEA Grapalat" w:hAnsi="GHEA Grapalat" w:cs="Sylfaen"/>
          <w:sz w:val="20"/>
          <w:szCs w:val="20"/>
          <w:lang w:val="hy-AM"/>
        </w:rPr>
        <w:t>և</w:t>
      </w:r>
      <w:r w:rsidRPr="00E156C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156CF">
        <w:rPr>
          <w:rFonts w:ascii="GHEA Grapalat" w:hAnsi="GHEA Grapalat" w:cs="Sylfaen"/>
          <w:sz w:val="20"/>
          <w:szCs w:val="20"/>
          <w:lang w:val="hy-AM"/>
        </w:rPr>
        <w:t>արտաքին</w:t>
      </w:r>
      <w:r w:rsidRPr="00E156C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156CF">
        <w:rPr>
          <w:rFonts w:ascii="GHEA Grapalat" w:hAnsi="GHEA Grapalat" w:cs="Sylfaen"/>
          <w:sz w:val="20"/>
          <w:szCs w:val="20"/>
          <w:lang w:val="hy-AM"/>
        </w:rPr>
        <w:t>ցանցեր</w:t>
      </w:r>
      <w:r w:rsidRPr="00E156C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156CF">
        <w:rPr>
          <w:rFonts w:ascii="GHEA Grapalat" w:hAnsi="GHEA Grapalat" w:cs="Sylfaen"/>
          <w:sz w:val="20"/>
          <w:szCs w:val="20"/>
          <w:lang w:val="hy-AM"/>
        </w:rPr>
        <w:t>էլեկտրամատակարարման</w:t>
      </w:r>
      <w:r w:rsidRPr="00E156C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156CF">
        <w:rPr>
          <w:rFonts w:ascii="GHEA Grapalat" w:hAnsi="GHEA Grapalat" w:cs="Sylfaen"/>
          <w:sz w:val="20"/>
          <w:szCs w:val="20"/>
          <w:lang w:val="hy-AM"/>
        </w:rPr>
        <w:t>համակարգեր</w:t>
      </w:r>
      <w:r w:rsidRPr="00E156C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156CF">
        <w:rPr>
          <w:rFonts w:ascii="GHEA Grapalat" w:hAnsi="GHEA Grapalat" w:cs="Sylfaen"/>
          <w:sz w:val="20"/>
          <w:szCs w:val="20"/>
          <w:lang w:val="hy-AM"/>
        </w:rPr>
        <w:t>ֆոտովոլտային</w:t>
      </w:r>
      <w:r w:rsidRPr="00E156C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156CF">
        <w:rPr>
          <w:rFonts w:ascii="GHEA Grapalat" w:hAnsi="GHEA Grapalat" w:cs="Sylfaen"/>
          <w:sz w:val="20"/>
          <w:szCs w:val="20"/>
          <w:lang w:val="hy-AM"/>
        </w:rPr>
        <w:t>և</w:t>
      </w:r>
      <w:r w:rsidRPr="00E156C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156CF">
        <w:rPr>
          <w:rFonts w:ascii="GHEA Grapalat" w:hAnsi="GHEA Grapalat" w:cs="Sylfaen"/>
          <w:sz w:val="20"/>
          <w:szCs w:val="20"/>
          <w:lang w:val="hy-AM"/>
        </w:rPr>
        <w:t>հողմաէներգետիկ</w:t>
      </w:r>
      <w:r w:rsidRPr="00E156C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156CF">
        <w:rPr>
          <w:rFonts w:ascii="GHEA Grapalat" w:hAnsi="GHEA Grapalat" w:cs="Sylfaen"/>
          <w:sz w:val="20"/>
          <w:szCs w:val="20"/>
          <w:lang w:val="hy-AM"/>
        </w:rPr>
        <w:t>կայաններ</w:t>
      </w:r>
      <w:r w:rsidRPr="00E156CF">
        <w:rPr>
          <w:rFonts w:ascii="GHEA Grapalat" w:hAnsi="GHEA Grapalat"/>
          <w:sz w:val="20"/>
          <w:szCs w:val="20"/>
          <w:lang w:val="hy-AM"/>
        </w:rPr>
        <w:t>)</w:t>
      </w:r>
    </w:p>
    <w:p w14:paraId="49074D34" w14:textId="77777777" w:rsidR="000B1154" w:rsidRPr="00E156CF" w:rsidRDefault="00AE526E">
      <w:pPr>
        <w:pStyle w:val="a4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GHEA Grapalat" w:hAnsi="GHEA Grapalat"/>
          <w:sz w:val="20"/>
          <w:szCs w:val="20"/>
          <w:lang w:val="hy-AM"/>
        </w:rPr>
      </w:pPr>
      <w:r w:rsidRPr="00E156CF">
        <w:rPr>
          <w:rFonts w:ascii="GHEA Grapalat" w:hAnsi="GHEA Grapalat"/>
          <w:sz w:val="20"/>
          <w:szCs w:val="20"/>
          <w:lang w:val="hy-AM"/>
        </w:rPr>
        <w:t>Անհրաժեշտ հավաստագրում ունեցող մասնագետ</w:t>
      </w:r>
    </w:p>
    <w:p w14:paraId="3829ABAB" w14:textId="77777777" w:rsidR="000B1154" w:rsidRPr="00E156CF" w:rsidRDefault="00AE526E">
      <w:pPr>
        <w:pStyle w:val="a4"/>
        <w:spacing w:after="200" w:line="276" w:lineRule="auto"/>
        <w:ind w:left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156CF">
        <w:rPr>
          <w:rFonts w:ascii="GHEA Grapalat" w:hAnsi="GHEA Grapalat"/>
          <w:sz w:val="20"/>
          <w:szCs w:val="20"/>
          <w:lang w:val="hy-AM"/>
        </w:rPr>
        <w:t xml:space="preserve">   1 Հուշրաձանների վերականգնող ճարտարապետ -</w:t>
      </w:r>
      <w:r w:rsidRPr="00E156CF">
        <w:rPr>
          <w:rFonts w:ascii="GHEA Grapalat" w:hAnsi="GHEA Grapalat" w:cs="Sylfaen"/>
          <w:sz w:val="20"/>
          <w:szCs w:val="20"/>
          <w:lang w:val="hy-AM"/>
        </w:rPr>
        <w:t xml:space="preserve"> Գ դաս</w:t>
      </w:r>
    </w:p>
    <w:p w14:paraId="31AB888D" w14:textId="77777777" w:rsidR="000B1154" w:rsidRPr="00E156CF" w:rsidRDefault="00AE526E">
      <w:pPr>
        <w:pStyle w:val="a4"/>
        <w:spacing w:after="200" w:line="276" w:lineRule="auto"/>
        <w:ind w:left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156CF">
        <w:rPr>
          <w:rFonts w:ascii="GHEA Grapalat" w:hAnsi="GHEA Grapalat" w:cs="Sylfaen"/>
          <w:sz w:val="20"/>
          <w:szCs w:val="20"/>
          <w:lang w:val="hy-AM"/>
        </w:rPr>
        <w:t xml:space="preserve">   2 Էլեկտրաէներգետիկ ճարտարագետ նախագծող - 2րդ դաս</w:t>
      </w:r>
    </w:p>
    <w:p w14:paraId="2680CC00" w14:textId="2FED3F09" w:rsidR="000B1154" w:rsidRPr="00E156CF" w:rsidRDefault="00AE526E" w:rsidP="00E156CF">
      <w:pPr>
        <w:pStyle w:val="a4"/>
        <w:spacing w:after="200" w:line="276" w:lineRule="auto"/>
        <w:ind w:left="0"/>
        <w:jc w:val="both"/>
        <w:rPr>
          <w:rFonts w:ascii="GHEA Grapalat" w:hAnsi="GHEA Grapalat"/>
          <w:sz w:val="20"/>
          <w:szCs w:val="20"/>
          <w:lang w:val="hy-AM"/>
        </w:rPr>
      </w:pPr>
      <w:r w:rsidRPr="00E156CF">
        <w:rPr>
          <w:rFonts w:ascii="GHEA Grapalat" w:hAnsi="GHEA Grapalat" w:cs="Sylfaen"/>
          <w:sz w:val="20"/>
          <w:szCs w:val="20"/>
          <w:lang w:val="hy-AM"/>
        </w:rPr>
        <w:t xml:space="preserve">   </w:t>
      </w:r>
      <w:r w:rsidRPr="00E156CF">
        <w:rPr>
          <w:rFonts w:ascii="GHEA Grapalat" w:hAnsi="GHEA Grapalat"/>
          <w:sz w:val="20"/>
          <w:szCs w:val="20"/>
          <w:lang w:val="hy-AM"/>
        </w:rPr>
        <w:t>Ա</w:t>
      </w:r>
      <w:r w:rsidRPr="00E156CF">
        <w:rPr>
          <w:rFonts w:ascii="GHEA Grapalat" w:hAnsi="GHEA Grapalat" w:cs="Sylfaen"/>
          <w:sz w:val="20"/>
          <w:szCs w:val="20"/>
          <w:lang w:val="hy-AM"/>
        </w:rPr>
        <w:t>շխատանքներն ունեն ներքոհիշյալ տեխնիկական բնութագրերը.</w:t>
      </w:r>
    </w:p>
    <w:p w14:paraId="361EEBBA" w14:textId="77777777" w:rsidR="000B1154" w:rsidRPr="00E156CF" w:rsidRDefault="00AE526E">
      <w:pPr>
        <w:pStyle w:val="a4"/>
        <w:ind w:left="142"/>
        <w:rPr>
          <w:rFonts w:ascii="GHEA Grapalat" w:hAnsi="GHEA Grapalat"/>
          <w:sz w:val="20"/>
          <w:szCs w:val="20"/>
          <w:lang w:val="hy-AM"/>
        </w:rPr>
      </w:pPr>
      <w:r w:rsidRPr="00E156CF">
        <w:rPr>
          <w:rFonts w:ascii="GHEA Grapalat" w:hAnsi="GHEA Grapalat" w:cs="Sylfaen"/>
          <w:sz w:val="20"/>
          <w:szCs w:val="20"/>
          <w:lang w:val="hy-AM"/>
        </w:rPr>
        <w:t>1</w:t>
      </w:r>
      <w:r w:rsidRPr="00E156CF">
        <w:rPr>
          <w:rFonts w:ascii="Cambria Math" w:hAnsi="Cambria Math" w:cs="Cambria Math"/>
          <w:sz w:val="20"/>
          <w:szCs w:val="20"/>
          <w:lang w:val="hy-AM"/>
        </w:rPr>
        <w:t>․</w:t>
      </w:r>
      <w:r w:rsidRPr="00E156C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156CF">
        <w:rPr>
          <w:rFonts w:ascii="GHEA Grapalat" w:hAnsi="GHEA Grapalat" w:cs="GHEA Grapalat"/>
          <w:sz w:val="20"/>
          <w:szCs w:val="20"/>
          <w:lang w:val="hy-AM"/>
        </w:rPr>
        <w:t>Հուշարձանի</w:t>
      </w:r>
      <w:r w:rsidRPr="00E156CF">
        <w:rPr>
          <w:rFonts w:ascii="GHEA Grapalat" w:hAnsi="GHEA Grapalat" w:cs="Sylfaen"/>
          <w:sz w:val="20"/>
          <w:szCs w:val="20"/>
          <w:lang w:val="hy-AM"/>
        </w:rPr>
        <w:t xml:space="preserve"> 2880քմ տարածքի բարեկարգում</w:t>
      </w:r>
    </w:p>
    <w:p w14:paraId="5B45FC3C" w14:textId="77777777" w:rsidR="000B1154" w:rsidRPr="00E156CF" w:rsidRDefault="00AE526E">
      <w:pPr>
        <w:pStyle w:val="a4"/>
        <w:ind w:left="142"/>
        <w:rPr>
          <w:rFonts w:ascii="GHEA Grapalat" w:hAnsi="GHEA Grapalat"/>
          <w:sz w:val="20"/>
          <w:szCs w:val="20"/>
          <w:lang w:val="hy-AM"/>
        </w:rPr>
      </w:pPr>
      <w:r w:rsidRPr="00E156CF">
        <w:rPr>
          <w:rFonts w:ascii="GHEA Grapalat" w:hAnsi="GHEA Grapalat" w:cs="Sylfaen"/>
          <w:sz w:val="20"/>
          <w:szCs w:val="20"/>
          <w:lang w:val="hy-AM"/>
        </w:rPr>
        <w:t>2</w:t>
      </w:r>
      <w:r w:rsidRPr="00E156CF">
        <w:rPr>
          <w:rFonts w:ascii="Cambria Math" w:hAnsi="Cambria Math" w:cs="Sylfaen"/>
          <w:sz w:val="20"/>
          <w:szCs w:val="20"/>
          <w:lang w:val="hy-AM"/>
        </w:rPr>
        <w:t xml:space="preserve">․  </w:t>
      </w:r>
      <w:r w:rsidRPr="00E156CF">
        <w:rPr>
          <w:rFonts w:ascii="GHEA Grapalat" w:hAnsi="GHEA Grapalat"/>
          <w:sz w:val="20"/>
          <w:szCs w:val="20"/>
          <w:lang w:val="hy-AM"/>
        </w:rPr>
        <w:t>Լուսավորության ցանցի իրականացում, արտաքին էներգախնայող լուսատուների տեղադրում</w:t>
      </w:r>
      <w:r w:rsidRPr="00E156C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156CF">
        <w:rPr>
          <w:rFonts w:ascii="GHEA Grapalat" w:hAnsi="GHEA Grapalat" w:cs="Sylfaen"/>
          <w:sz w:val="20"/>
          <w:szCs w:val="20"/>
          <w:lang w:val="hy-AM"/>
        </w:rPr>
        <w:br/>
        <w:t>3</w:t>
      </w:r>
      <w:r w:rsidRPr="00E156C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E156CF">
        <w:rPr>
          <w:rFonts w:ascii="GHEA Grapalat" w:hAnsi="GHEA Grapalat" w:cs="Sylfaen"/>
          <w:sz w:val="20"/>
          <w:szCs w:val="20"/>
          <w:lang w:val="hy-AM"/>
        </w:rPr>
        <w:t>Ցանկապատի իրականացում /մետաղական ցանկապատ բետոնե հիմքերի վրա/</w:t>
      </w:r>
    </w:p>
    <w:p w14:paraId="26EA7672" w14:textId="77777777" w:rsidR="000B1154" w:rsidRPr="00E156CF" w:rsidRDefault="00AE526E">
      <w:pPr>
        <w:pStyle w:val="a4"/>
        <w:ind w:left="142"/>
        <w:rPr>
          <w:rFonts w:ascii="GHEA Grapalat" w:hAnsi="GHEA Grapalat"/>
          <w:sz w:val="20"/>
          <w:szCs w:val="20"/>
          <w:lang w:val="hy-AM"/>
        </w:rPr>
      </w:pPr>
      <w:r w:rsidRPr="00E156CF">
        <w:rPr>
          <w:rFonts w:ascii="GHEA Grapalat" w:hAnsi="GHEA Grapalat"/>
          <w:sz w:val="20"/>
          <w:szCs w:val="20"/>
          <w:lang w:val="hy-AM"/>
        </w:rPr>
        <w:t xml:space="preserve">4. Բազալտե եզրաքարերի նորոգում կամ վերատեղադրում, անցումների նորոգում բռուշատկա /սալիկապատման քար/, կամ նորի տեղադրում </w:t>
      </w:r>
    </w:p>
    <w:p w14:paraId="0BCEB56E" w14:textId="77777777" w:rsidR="000B1154" w:rsidRPr="00E156CF" w:rsidRDefault="00AE526E">
      <w:pPr>
        <w:rPr>
          <w:rFonts w:ascii="Cambria Math" w:hAnsi="Cambria Math"/>
          <w:sz w:val="20"/>
          <w:szCs w:val="20"/>
          <w:lang w:val="hy-AM"/>
        </w:rPr>
      </w:pPr>
      <w:r w:rsidRPr="00E156CF">
        <w:rPr>
          <w:rFonts w:ascii="GHEA Grapalat" w:hAnsi="GHEA Grapalat"/>
          <w:sz w:val="20"/>
          <w:szCs w:val="20"/>
          <w:lang w:val="hy-AM"/>
        </w:rPr>
        <w:t xml:space="preserve">   5</w:t>
      </w:r>
      <w:r w:rsidRPr="00E156CF">
        <w:rPr>
          <w:rFonts w:ascii="Cambria Math" w:hAnsi="Cambria Math"/>
          <w:sz w:val="20"/>
          <w:szCs w:val="20"/>
          <w:lang w:val="hy-AM"/>
        </w:rPr>
        <w:t>․ Թանգարանային նմուշներ հանդիսացող մեքենայի և ինքնաթիռի տարածքների պատերի կոռուցում ապակեպատումով</w:t>
      </w:r>
    </w:p>
    <w:p w14:paraId="64C83279" w14:textId="4C2E46AA" w:rsidR="000B1154" w:rsidRPr="00AE526E" w:rsidRDefault="00AE526E">
      <w:pPr>
        <w:jc w:val="both"/>
        <w:rPr>
          <w:lang w:val="hy-AM"/>
        </w:rPr>
      </w:pPr>
      <w:r w:rsidRPr="00E156CF">
        <w:rPr>
          <w:rFonts w:ascii="Cambria Math" w:hAnsi="Cambria Math"/>
          <w:sz w:val="20"/>
          <w:szCs w:val="20"/>
          <w:lang w:val="hy-AM"/>
        </w:rPr>
        <w:t xml:space="preserve">     6․ Գոյություն ունեցող հուշարձանի բազալտե սալիկների վերանորոգում և հղկում</w:t>
      </w:r>
      <w:r w:rsidRPr="00E156CF">
        <w:rPr>
          <w:rFonts w:ascii="Cambria Math" w:hAnsi="Cambria Math"/>
          <w:sz w:val="20"/>
          <w:szCs w:val="20"/>
          <w:lang w:val="hy-AM"/>
        </w:rPr>
        <w:tab/>
      </w:r>
      <w:r w:rsidRPr="00E156CF">
        <w:rPr>
          <w:rFonts w:ascii="GHEA Grapalat" w:hAnsi="GHEA Grapalat"/>
          <w:sz w:val="20"/>
          <w:szCs w:val="20"/>
          <w:lang w:val="hy-AM"/>
        </w:rPr>
        <w:br/>
        <w:t xml:space="preserve">   </w:t>
      </w:r>
    </w:p>
    <w:tbl>
      <w:tblPr>
        <w:tblStyle w:val="a3"/>
        <w:tblpPr w:leftFromText="180" w:rightFromText="180" w:vertAnchor="text" w:horzAnchor="page" w:tblpX="1487" w:tblpY="17"/>
        <w:tblW w:w="0" w:type="auto"/>
        <w:tblLook w:val="04A0" w:firstRow="1" w:lastRow="0" w:firstColumn="1" w:lastColumn="0" w:noHBand="0" w:noVBand="1"/>
      </w:tblPr>
      <w:tblGrid>
        <w:gridCol w:w="706"/>
        <w:gridCol w:w="5243"/>
        <w:gridCol w:w="1564"/>
        <w:gridCol w:w="1698"/>
      </w:tblGrid>
      <w:tr w:rsidR="00E156CF" w14:paraId="0F5AB52C" w14:textId="77777777" w:rsidTr="00674D1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39C" w14:textId="77777777" w:rsidR="00E156CF" w:rsidRDefault="00E156CF" w:rsidP="00674D1C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հ/հ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DCDD" w14:textId="77777777" w:rsidR="00E156CF" w:rsidRDefault="00E156CF" w:rsidP="00674D1C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Աշխատանքներիանվանումը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C10F" w14:textId="77777777" w:rsidR="00E156CF" w:rsidRDefault="00E156CF" w:rsidP="00674D1C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Սկիզբը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2DD2" w14:textId="77777777" w:rsidR="00E156CF" w:rsidRDefault="00E156CF" w:rsidP="00674D1C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Ավարտը</w:t>
            </w:r>
          </w:p>
        </w:tc>
      </w:tr>
      <w:tr w:rsidR="00E156CF" w14:paraId="35F8A9F7" w14:textId="77777777" w:rsidTr="00674D1C">
        <w:trPr>
          <w:trHeight w:val="20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1168" w14:textId="77777777" w:rsidR="00E156CF" w:rsidRDefault="00E156CF" w:rsidP="00674D1C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574A" w14:textId="7235923B" w:rsidR="00E156CF" w:rsidRPr="00E156CF" w:rsidRDefault="00E156CF" w:rsidP="00E156CF">
            <w:pPr>
              <w:spacing w:after="240"/>
              <w:ind w:left="284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156CF">
              <w:rPr>
                <w:rFonts w:ascii="GHEA Grapalat" w:hAnsi="GHEA Grapalat"/>
                <w:sz w:val="20"/>
                <w:szCs w:val="20"/>
                <w:lang w:val="hy-AM"/>
              </w:rPr>
              <w:t>Ալավերդի համայնքի Սանահին բնակավայրի Միկոյան եղբայրների տուն-թանգարանի տարածքի բարեկարգման</w:t>
            </w:r>
            <w:r w:rsidRPr="00E156C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նախագծա-նախահաշվային փաստաթղթերի կազմման և երաշխավորագրի տրամադրման ծառայությունների ձեռք բերման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7B63" w14:textId="77777777" w:rsidR="00E156CF" w:rsidRPr="00E156CF" w:rsidRDefault="00E156CF" w:rsidP="00674D1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156CF">
              <w:rPr>
                <w:rFonts w:ascii="GHEA Grapalat" w:hAnsi="GHEA Grapalat"/>
                <w:sz w:val="20"/>
                <w:szCs w:val="20"/>
                <w:lang w:val="en-US"/>
              </w:rPr>
              <w:t>Պայմանգրի կնքման օրվանից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6612" w14:textId="2AB23D61" w:rsidR="00E156CF" w:rsidRPr="00E156CF" w:rsidRDefault="00E156CF" w:rsidP="00674D1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156CF">
              <w:rPr>
                <w:rFonts w:ascii="GHEA Grapalat" w:hAnsi="GHEA Grapalat"/>
                <w:sz w:val="20"/>
                <w:szCs w:val="20"/>
                <w:lang w:val="hy-AM"/>
              </w:rPr>
              <w:t>30 օր</w:t>
            </w:r>
          </w:p>
        </w:tc>
      </w:tr>
    </w:tbl>
    <w:p w14:paraId="6F454530" w14:textId="77777777" w:rsidR="000B1154" w:rsidRPr="00AE526E" w:rsidRDefault="000B1154">
      <w:pPr>
        <w:jc w:val="both"/>
        <w:rPr>
          <w:lang w:val="hy-AM"/>
        </w:rPr>
      </w:pPr>
    </w:p>
    <w:sectPr w:rsidR="000B1154" w:rsidRPr="00AE526E">
      <w:pgSz w:w="11906" w:h="16838"/>
      <w:pgMar w:top="142" w:right="850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CD141" w14:textId="77777777" w:rsidR="000B1154" w:rsidRDefault="00AE526E">
      <w:r>
        <w:separator/>
      </w:r>
    </w:p>
  </w:endnote>
  <w:endnote w:type="continuationSeparator" w:id="0">
    <w:p w14:paraId="7378872A" w14:textId="77777777" w:rsidR="000B1154" w:rsidRDefault="00AE5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A264E" w14:textId="77777777" w:rsidR="000B1154" w:rsidRDefault="00AE526E">
      <w:r>
        <w:separator/>
      </w:r>
    </w:p>
  </w:footnote>
  <w:footnote w:type="continuationSeparator" w:id="0">
    <w:p w14:paraId="510427BE" w14:textId="77777777" w:rsidR="000B1154" w:rsidRDefault="00AE5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05E64"/>
    <w:multiLevelType w:val="multilevel"/>
    <w:tmpl w:val="1D305E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7D090BFC"/>
    <w:multiLevelType w:val="multilevel"/>
    <w:tmpl w:val="7D090BFC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970332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1612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61E"/>
    <w:rsid w:val="000B1154"/>
    <w:rsid w:val="0045222F"/>
    <w:rsid w:val="0046619E"/>
    <w:rsid w:val="004E1E52"/>
    <w:rsid w:val="006C0B77"/>
    <w:rsid w:val="00743B28"/>
    <w:rsid w:val="007B7E40"/>
    <w:rsid w:val="008242FF"/>
    <w:rsid w:val="00842880"/>
    <w:rsid w:val="00870751"/>
    <w:rsid w:val="00873907"/>
    <w:rsid w:val="00921D3D"/>
    <w:rsid w:val="00922C48"/>
    <w:rsid w:val="00A87030"/>
    <w:rsid w:val="00AB740C"/>
    <w:rsid w:val="00AE526E"/>
    <w:rsid w:val="00B915B7"/>
    <w:rsid w:val="00C114F5"/>
    <w:rsid w:val="00E156CF"/>
    <w:rsid w:val="00EA59DF"/>
    <w:rsid w:val="00EE4070"/>
    <w:rsid w:val="00F12C76"/>
    <w:rsid w:val="00FD161E"/>
    <w:rsid w:val="051E3CE0"/>
    <w:rsid w:val="6327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6C695"/>
  <w15:docId w15:val="{4CB0C0C7-456F-459A-AB2E-E5C220705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qFormat/>
    <w:locked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Шогик Карян</dc:creator>
  <cp:lastModifiedBy>Анаит Саркисян</cp:lastModifiedBy>
  <cp:revision>8</cp:revision>
  <dcterms:created xsi:type="dcterms:W3CDTF">2024-10-25T10:44:00Z</dcterms:created>
  <dcterms:modified xsi:type="dcterms:W3CDTF">2025-11-26T10:31:00Z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462770E97B8A41D8B6218C4F20B133AA_13</vt:lpwstr>
  </property>
</Properties>
</file>